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ookback=5~90일)을 동일한 설계하에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6E0F1671"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환율 변동을 단일 시계열로 보지 않고, 시간 창구(</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3E5F9E45"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창구에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(F1-score 84.31%)</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(F1-score 92.86%)</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또한, 이벤트와 뉴스의 샘플 개수 대비 상대적으로 적은 샘플을 보유하고 있는 거시나 시장 지표들을 유사하게 반영함으로써 특정 변수들만 과도하게 학습하게 될 가능성을 줄여줄 수 있다.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BF8BE7E"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r w:rsidR="00414958">
        <w:rPr>
          <w:rFonts w:ascii="바탕체" w:eastAsia="바탕체" w:hAnsi="바탕체" w:cs="Times New Roman" w:hint="eastAsia"/>
          <w:sz w:val="20"/>
          <w:szCs w:val="20"/>
        </w:rPr>
        <w:t xml:space="preserve"> 및</w:t>
      </w:r>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43F3D8AA"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2층 순환 스택으로 구성하고, 층 사이에 Dropout을 적용하여 과적합을 억제하였다. CNN-LSTM/CNN-GRU는 입력 시계열에 1D 합성곱을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 또는 GRU 블록으로 중장기 의존성을 학습하도록 구성하였다. 모든 모델의 출력층은 Dense(1)이며, 손실함수는 MSE로</w:t>
      </w:r>
      <w:r w:rsidR="000A2118">
        <w:rPr>
          <w:rFonts w:ascii="바탕체" w:eastAsia="바탕체" w:hAnsi="바탕체" w:cs="Times New Roman" w:hint="eastAsia"/>
          <w:sz w:val="20"/>
          <w:szCs w:val="20"/>
        </w:rPr>
        <w:t>, 하이퍼파라미터 튜닝 과정에서의 손실함수는 RMSE 기준 CV 평균값을 사용</w:t>
      </w:r>
      <w:r w:rsidRPr="00D100F9">
        <w:rPr>
          <w:rFonts w:ascii="바탕체" w:eastAsia="바탕체" w:hAnsi="바탕체" w:cs="Times New Roman"/>
          <w:sz w:val="20"/>
          <w:szCs w:val="20"/>
        </w:rPr>
        <w:t>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r w:rsidR="00CF0BE6">
        <w:rPr>
          <w:rFonts w:ascii="바탕체" w:eastAsia="바탕체" w:hAnsi="바탕체" w:cs="맑은 고딕" w:hint="eastAsia"/>
          <w:b/>
          <w:bCs/>
          <w:sz w:val="18"/>
          <w:szCs w:val="18"/>
        </w:rPr>
        <w:t>딥러닝 아키텍처 별</w:t>
      </w:r>
      <w:r w:rsidRPr="00A15FFF">
        <w:rPr>
          <w:rFonts w:ascii="바탕체" w:eastAsia="바탕체" w:hAnsi="바탕체" w:cs="맑은 고딕"/>
          <w:b/>
          <w:bCs/>
          <w:sz w:val="18"/>
          <w:szCs w:val="18"/>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48777F07" w14:textId="76779CD0" w:rsidR="003C5DDE" w:rsidRDefault="009B25A0"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Radar </w:t>
      </w:r>
      <w:r>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hart는 각 지표를 0~1 구간으로 정규화하여, 값이 1에 가까울수록 성능이 우수함을 의미한다. 또한 </w:t>
      </w:r>
      <w:r>
        <w:rPr>
          <w:rFonts w:ascii="바탕체" w:eastAsia="바탕체" w:hAnsi="바탕체" w:cs="Times New Roman" w:hint="eastAsia"/>
          <w:sz w:val="20"/>
          <w:szCs w:val="20"/>
        </w:rPr>
        <w:t>L</w:t>
      </w:r>
      <w:r w:rsidRPr="008F1E88">
        <w:rPr>
          <w:rFonts w:ascii="바탕체" w:eastAsia="바탕체" w:hAnsi="바탕체" w:cs="Times New Roman"/>
          <w:sz w:val="20"/>
          <w:szCs w:val="20"/>
        </w:rPr>
        <w:t>egend는 전체 면적을 기준으로 내림차순 정렬되어 있으며, 가장 상단에 위치한 조합일수록 통합 성능이 우수함을 의미한다</w:t>
      </w:r>
      <w:r>
        <w:rPr>
          <w:rFonts w:ascii="바탕체" w:eastAsia="바탕체" w:hAnsi="바탕체" w:cs="Times New Roman" w:hint="eastAsia"/>
          <w:sz w:val="20"/>
          <w:szCs w:val="20"/>
        </w:rPr>
        <w:t xml:space="preserve"> [그림 2</w:t>
      </w:r>
      <w:r w:rsidR="005463A3">
        <w:rPr>
          <w:rFonts w:ascii="바탕체" w:eastAsia="바탕체" w:hAnsi="바탕체" w:cs="Times New Roman" w:hint="eastAsia"/>
          <w:sz w:val="20"/>
          <w:szCs w:val="20"/>
        </w:rPr>
        <w:t>, 3, 4</w:t>
      </w:r>
      <w:r>
        <w:rPr>
          <w:rFonts w:ascii="바탕체" w:eastAsia="바탕체" w:hAnsi="바탕체" w:cs="Times New Roman" w:hint="eastAsia"/>
          <w:sz w:val="20"/>
          <w:szCs w:val="20"/>
        </w:rPr>
        <w:t>]</w:t>
      </w:r>
      <w:r w:rsidRPr="008F1E88">
        <w:rPr>
          <w:rFonts w:ascii="바탕체" w:eastAsia="바탕체" w:hAnsi="바탕체" w:cs="Times New Roman"/>
          <w:sz w:val="20"/>
          <w:szCs w:val="20"/>
        </w:rPr>
        <w:t>.</w:t>
      </w:r>
      <w:r>
        <w:rPr>
          <w:rFonts w:ascii="바탕체" w:eastAsia="바탕체" w:hAnsi="바탕체" w:cs="Times New Roman" w:hint="eastAsia"/>
          <w:sz w:val="20"/>
          <w:szCs w:val="20"/>
        </w:rPr>
        <w:t xml:space="preserve"> </w:t>
      </w:r>
    </w:p>
    <w:p w14:paraId="0CA1F7EA" w14:textId="3E19BC4A"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(5일) 구간에서는</w:t>
      </w:r>
      <w:r w:rsidR="00285470">
        <w:rPr>
          <w:rFonts w:ascii="바탕체" w:eastAsia="바탕체" w:hAnsi="바탕체" w:cs="Times New Roman" w:hint="eastAsia"/>
          <w:sz w:val="20"/>
          <w:szCs w:val="20"/>
        </w:rPr>
        <w:t xml:space="preserve"> Radar Chart의 면적 순위에서 직간접 감성정보</w:t>
      </w:r>
      <w:r w:rsidR="006B787B">
        <w:rPr>
          <w:rFonts w:ascii="바탕체" w:eastAsia="바탕체" w:hAnsi="바탕체" w:cs="Times New Roman" w:hint="eastAsia"/>
          <w:sz w:val="20"/>
          <w:szCs w:val="20"/>
        </w:rPr>
        <w:t>(Sentiment)</w:t>
      </w:r>
      <w:r w:rsidR="00285470">
        <w:rPr>
          <w:rFonts w:ascii="바탕체" w:eastAsia="바탕체" w:hAnsi="바탕체" w:cs="Times New Roman" w:hint="eastAsia"/>
          <w:sz w:val="20"/>
          <w:szCs w:val="20"/>
        </w:rPr>
        <w:t xml:space="preserve">를 포함하고 있는 CNN-GRU(Macro + Sentiment(Both)) 하이브리드 구조가 </w:t>
      </w:r>
      <w:r w:rsidR="00F21726">
        <w:rPr>
          <w:rFonts w:ascii="바탕체" w:eastAsia="바탕체" w:hAnsi="바탕체" w:cs="Times New Roman" w:hint="eastAsia"/>
          <w:sz w:val="20"/>
          <w:szCs w:val="20"/>
        </w:rPr>
        <w:t xml:space="preserve">6개의 지표 중 </w:t>
      </w:r>
      <w:r w:rsidR="00285470">
        <w:rPr>
          <w:rFonts w:ascii="바탕체" w:eastAsia="바탕체" w:hAnsi="바탕체" w:cs="Times New Roman" w:hint="eastAsia"/>
          <w:sz w:val="20"/>
          <w:szCs w:val="20"/>
        </w:rPr>
        <w:t>3개에서 1위를 차지하며 가장 우수한 예측 성능을 보이며</w:t>
      </w:r>
      <w:r w:rsidRPr="008F1E88">
        <w:rPr>
          <w:rFonts w:ascii="바탕체" w:eastAsia="바탕체" w:hAnsi="바탕체" w:cs="Times New Roman"/>
          <w:sz w:val="20"/>
          <w:szCs w:val="20"/>
        </w:rPr>
        <w:t xml:space="preserve">,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r w:rsidR="0095205B">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 xml:space="preserve">이는 </w:t>
      </w:r>
      <w:r w:rsidR="00D1748C">
        <w:rPr>
          <w:rFonts w:ascii="바탕체" w:eastAsia="바탕체" w:hAnsi="바탕체" w:cs="Times New Roman" w:hint="eastAsia"/>
          <w:sz w:val="20"/>
          <w:szCs w:val="20"/>
        </w:rPr>
        <w:t>Conv1D가 단기적 급등락 패턴을 사전 요약하고</w:t>
      </w:r>
      <w:r w:rsidR="00361B1E">
        <w:rPr>
          <w:rFonts w:ascii="바탕체" w:eastAsia="바탕체" w:hAnsi="바탕체" w:cs="Times New Roman" w:hint="eastAsia"/>
          <w:sz w:val="20"/>
          <w:szCs w:val="20"/>
        </w:rPr>
        <w:t xml:space="preserve"> </w:t>
      </w:r>
      <w:r w:rsidR="00361B1E" w:rsidRPr="008F1E88">
        <w:rPr>
          <w:rFonts w:ascii="바탕체" w:eastAsia="바탕체" w:hAnsi="바탕체" w:cs="Times New Roman"/>
          <w:sz w:val="20"/>
          <w:szCs w:val="20"/>
        </w:rPr>
        <w:t>GRU의 게이트 구조가 보다 효율적으로 시간 의존 관계를 학습하게 했기 때문이다</w:t>
      </w:r>
      <w:r w:rsidR="00361B1E">
        <w:rPr>
          <w:rFonts w:ascii="바탕체" w:eastAsia="바탕체" w:hAnsi="바탕체" w:cs="Times New Roman" w:hint="eastAsia"/>
          <w:sz w:val="20"/>
          <w:szCs w:val="20"/>
        </w:rPr>
        <w:t>. 또한</w:t>
      </w:r>
      <w:r w:rsidR="00D1748C">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직</w:t>
      </w:r>
      <w:r w:rsidR="0095205B">
        <w:rPr>
          <w:rFonts w:ascii="바탕체" w:eastAsia="바탕체" w:hAnsi="바탕체" w:cs="Times New Roman" w:hint="eastAsia"/>
          <w:sz w:val="20"/>
          <w:szCs w:val="20"/>
        </w:rPr>
        <w:t>간</w:t>
      </w:r>
      <w:r w:rsidR="0095205B" w:rsidRPr="008F1E88">
        <w:rPr>
          <w:rFonts w:ascii="바탕체" w:eastAsia="바탕체" w:hAnsi="바탕체" w:cs="Times New Roman"/>
          <w:sz w:val="20"/>
          <w:szCs w:val="20"/>
        </w:rPr>
        <w:t>접 감성</w:t>
      </w:r>
      <w:r w:rsidR="0095205B">
        <w:rPr>
          <w:rFonts w:ascii="바탕체" w:eastAsia="바탕체" w:hAnsi="바탕체" w:cs="Times New Roman" w:hint="eastAsia"/>
          <w:sz w:val="20"/>
          <w:szCs w:val="20"/>
        </w:rPr>
        <w:t>이</w:t>
      </w:r>
      <w:r w:rsidR="0095205B" w:rsidRPr="008F1E88">
        <w:rPr>
          <w:rFonts w:ascii="바탕체" w:eastAsia="바탕체" w:hAnsi="바탕체" w:cs="Times New Roman"/>
          <w:sz w:val="20"/>
          <w:szCs w:val="20"/>
        </w:rPr>
        <w:t xml:space="preserve">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r w:rsidR="003C5DDE">
        <w:rPr>
          <w:rFonts w:ascii="바탕체" w:eastAsia="바탕체" w:hAnsi="바탕체" w:cs="Times New Roman" w:hint="eastAsia"/>
          <w:sz w:val="20"/>
          <w:szCs w:val="20"/>
        </w:rPr>
        <w:t xml:space="preserve"> </w:t>
      </w:r>
      <w:r w:rsidR="006B787B">
        <w:rPr>
          <w:rFonts w:ascii="바탕체" w:eastAsia="바탕체" w:hAnsi="바탕체" w:cs="Times New Roman" w:hint="eastAsia"/>
          <w:sz w:val="20"/>
          <w:szCs w:val="20"/>
        </w:rPr>
        <w:t xml:space="preserve">그리고 이벤트(Event)와 감성정보를 모두 포함하고 있는 GRU가 6개 지표 중 </w:t>
      </w:r>
      <w:r w:rsidR="007B28A0">
        <w:rPr>
          <w:rFonts w:ascii="바탕체" w:eastAsia="바탕체" w:hAnsi="바탕체" w:cs="Times New Roman" w:hint="eastAsia"/>
          <w:sz w:val="20"/>
          <w:szCs w:val="20"/>
        </w:rPr>
        <w:t xml:space="preserve">중앙값 기반 강건성 지표인 MedAE, MedAPE </w:t>
      </w:r>
      <w:r w:rsidR="006B787B">
        <w:rPr>
          <w:rFonts w:ascii="바탕체" w:eastAsia="바탕체" w:hAnsi="바탕체" w:cs="Times New Roman" w:hint="eastAsia"/>
          <w:sz w:val="20"/>
          <w:szCs w:val="20"/>
        </w:rPr>
        <w:t>2개에서 1위를 차지하</w:t>
      </w:r>
      <w:r w:rsidR="00434370">
        <w:rPr>
          <w:rFonts w:ascii="바탕체" w:eastAsia="바탕체" w:hAnsi="바탕체" w:cs="Times New Roman" w:hint="eastAsia"/>
          <w:sz w:val="20"/>
          <w:szCs w:val="20"/>
        </w:rPr>
        <w:t>며 CNN-GRU 알고리즘의 뒤를 이</w:t>
      </w:r>
      <w:r w:rsidR="007B28A0">
        <w:rPr>
          <w:rFonts w:ascii="바탕체" w:eastAsia="바탕체" w:hAnsi="바탕체" w:cs="Times New Roman" w:hint="eastAsia"/>
          <w:sz w:val="20"/>
          <w:szCs w:val="20"/>
        </w:rPr>
        <w:t xml:space="preserve">으며, </w:t>
      </w:r>
      <w:r w:rsidRPr="008F1E88">
        <w:rPr>
          <w:rFonts w:ascii="바탕체" w:eastAsia="바탕체" w:hAnsi="바탕체" w:cs="Times New Roman"/>
          <w:sz w:val="20"/>
          <w:szCs w:val="20"/>
        </w:rPr>
        <w:t>단기 충격 및 꼬리 위험 구간(</w:t>
      </w:r>
      <w:r w:rsidR="007B28A0">
        <w:rPr>
          <w:rFonts w:ascii="바탕체" w:eastAsia="바탕체" w:hAnsi="바탕체" w:cs="Times New Roman" w:hint="eastAsia"/>
          <w:sz w:val="20"/>
          <w:szCs w:val="20"/>
        </w:rPr>
        <w:t>T</w:t>
      </w:r>
      <w:r w:rsidRPr="008F1E88">
        <w:rPr>
          <w:rFonts w:ascii="바탕체" w:eastAsia="바탕체" w:hAnsi="바탕체" w:cs="Times New Roman"/>
          <w:sz w:val="20"/>
          <w:szCs w:val="20"/>
        </w:rPr>
        <w:t xml:space="preserve">ail </w:t>
      </w:r>
      <w:r w:rsidR="007B28A0">
        <w:rPr>
          <w:rFonts w:ascii="바탕체" w:eastAsia="바탕체" w:hAnsi="바탕체" w:cs="Times New Roman" w:hint="eastAsia"/>
          <w:sz w:val="20"/>
          <w:szCs w:val="20"/>
        </w:rPr>
        <w:t>R</w:t>
      </w:r>
      <w:r w:rsidRPr="008F1E88">
        <w:rPr>
          <w:rFonts w:ascii="바탕체" w:eastAsia="바탕체" w:hAnsi="바탕체" w:cs="Times New Roman"/>
          <w:sz w:val="20"/>
          <w:szCs w:val="20"/>
        </w:rPr>
        <w:t>isk)에서도 안정적 예측을 유지했다. 특히 변동성이 높은 단기 창구에서는 합성곱 블록이 결여된 구조의 한계</w:t>
      </w:r>
      <w:r w:rsidR="00BD3405">
        <w:rPr>
          <w:rFonts w:ascii="바탕체" w:eastAsia="바탕체" w:hAnsi="바탕체" w:cs="Times New Roman" w:hint="eastAsia"/>
          <w:sz w:val="20"/>
          <w:szCs w:val="20"/>
        </w:rPr>
        <w:t>인</w:t>
      </w:r>
      <w:r w:rsidR="00E31D1B">
        <w:rPr>
          <w:rFonts w:ascii="바탕체" w:eastAsia="바탕체" w:hAnsi="바탕체" w:cs="Times New Roman" w:hint="eastAsia"/>
          <w:sz w:val="20"/>
          <w:szCs w:val="20"/>
        </w:rPr>
        <w:t xml:space="preserve"> 것으로 보인다</w:t>
      </w:r>
      <w:r w:rsidRPr="008F1E88">
        <w:rPr>
          <w:rFonts w:ascii="바탕체" w:eastAsia="바탕체" w:hAnsi="바탕체" w:cs="Times New Roman"/>
          <w:sz w:val="20"/>
          <w:szCs w:val="20"/>
        </w:rPr>
        <w:t>.</w:t>
      </w:r>
    </w:p>
    <w:p w14:paraId="3CB08FD2" w14:textId="11DE4A1B"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(10일) 구간에서는 5일과 달리, 모델 구조와 입력 변수 간의 상호작용 효과가 다층적으로 나타났다. Radar chart에 따르면,</w:t>
      </w:r>
      <w:r w:rsidR="00673EF8">
        <w:rPr>
          <w:rFonts w:ascii="바탕체" w:eastAsia="바탕체" w:hAnsi="바탕체" w:cs="Times New Roman" w:hint="eastAsia"/>
          <w:sz w:val="20"/>
          <w:szCs w:val="20"/>
        </w:rPr>
        <w:t xml:space="preserve"> 이벤트와 직간접 감성 정보를 모두 포함하고 있는 CNN-GRU와 LSTM이 나란히 1위와 2위를 차지하였다.</w:t>
      </w:r>
      <w:r w:rsidR="009F6398">
        <w:rPr>
          <w:rFonts w:ascii="바탕체" w:eastAsia="바탕체" w:hAnsi="바탕체" w:cs="Times New Roman" w:hint="eastAsia"/>
          <w:sz w:val="20"/>
          <w:szCs w:val="20"/>
        </w:rPr>
        <w:t xml:space="preserve"> 그런데 1위를 차지한 CNN-GRU는</w:t>
      </w:r>
      <w:r w:rsidRPr="008F1E88">
        <w:rPr>
          <w:rFonts w:ascii="바탕체" w:eastAsia="바탕체" w:hAnsi="바탕체" w:cs="Times New Roman"/>
          <w:sz w:val="20"/>
          <w:szCs w:val="20"/>
        </w:rPr>
        <w:t xml:space="preserve"> 6개의 검증지표 중</w:t>
      </w:r>
      <w:r w:rsidR="009F6398">
        <w:rPr>
          <w:rFonts w:ascii="바탕체" w:eastAsia="바탕체" w:hAnsi="바탕체" w:cs="Times New Roman" w:hint="eastAsia"/>
          <w:sz w:val="20"/>
          <w:szCs w:val="20"/>
        </w:rPr>
        <w:t xml:space="preserve"> </w:t>
      </w:r>
      <w:r w:rsidR="009F6398" w:rsidRPr="008F1E88">
        <w:rPr>
          <w:rFonts w:ascii="바탕체" w:eastAsia="바탕체" w:hAnsi="바탕체" w:cs="Times New Roman"/>
          <w:sz w:val="20"/>
          <w:szCs w:val="20"/>
        </w:rPr>
        <w:t>MAE 및 MAPE 측면에서,</w:t>
      </w:r>
      <w:r w:rsidR="009F6398">
        <w:rPr>
          <w:rFonts w:ascii="바탕체" w:eastAsia="바탕체" w:hAnsi="바탕체" w:cs="Times New Roman" w:hint="eastAsia"/>
          <w:sz w:val="20"/>
          <w:szCs w:val="20"/>
        </w:rPr>
        <w:t xml:space="preserve"> LSTM은 MedAE 및 MedAPE 기준에서 우위를 보였다. 그리고 나머지 2개의 검증 지표엔 MAE 및 MAPE에서는 간접적인 감성 정보만 추가한 CNN-LSTM이 1위를 차지하였다. 3개의 알고리즘이 </w:t>
      </w:r>
      <w:r w:rsidRPr="008F1E88">
        <w:rPr>
          <w:rFonts w:ascii="바탕체" w:eastAsia="바탕체" w:hAnsi="바탕체" w:cs="Times New Roman"/>
          <w:sz w:val="20"/>
          <w:szCs w:val="20"/>
        </w:rPr>
        <w:t>2개씩 1위를 차지하며 목적에 따라 균형 잡힌 성능을 보였다. 이는</w:t>
      </w:r>
      <w:r w:rsidR="00FC0B95">
        <w:rPr>
          <w:rFonts w:ascii="바탕체" w:eastAsia="바탕체" w:hAnsi="바탕체" w:cs="Times New Roman" w:hint="eastAsia"/>
          <w:sz w:val="20"/>
          <w:szCs w:val="20"/>
        </w:rPr>
        <w:t xml:space="preserve"> </w:t>
      </w:r>
      <w:r w:rsidR="00FC0B95" w:rsidRPr="008F1E88">
        <w:rPr>
          <w:rFonts w:ascii="바탕체" w:eastAsia="바탕체" w:hAnsi="바탕체" w:cs="Times New Roman"/>
          <w:sz w:val="20"/>
          <w:szCs w:val="20"/>
        </w:rPr>
        <w:t>5일 구간에서 단일 감성 중심 모델이 독보적이었던 것과 달리, 10일 구간에서는 감성과 이벤트의 상호작용이 성능 우위를 분산시키는 방향으로 작용했음을 보여</w:t>
      </w:r>
      <w:r w:rsidR="00FC0B95" w:rsidRPr="008F1E88">
        <w:rPr>
          <w:rFonts w:ascii="바탕체" w:eastAsia="바탕체" w:hAnsi="바탕체" w:cs="Times New Roman" w:hint="eastAsia"/>
          <w:sz w:val="20"/>
          <w:szCs w:val="20"/>
        </w:rPr>
        <w:t>준다</w:t>
      </w:r>
      <w:r w:rsidR="00FC0B95" w:rsidRPr="008F1E88">
        <w:rPr>
          <w:rFonts w:ascii="바탕체" w:eastAsia="바탕체" w:hAnsi="바탕체" w:cs="Times New Roman"/>
          <w:sz w:val="20"/>
          <w:szCs w:val="20"/>
        </w:rPr>
        <w:t>. 즉, 5일에는 시장의 정서적 반응이 지배적이었다면, 중기에는 사건과 감성 복합효과가 더 적합한 설명 변수로 작동한다.</w:t>
      </w:r>
      <w:r w:rsidRPr="008F1E88">
        <w:rPr>
          <w:rFonts w:ascii="바탕체" w:eastAsia="바탕체" w:hAnsi="바탕체" w:cs="Times New Roman"/>
          <w:sz w:val="20"/>
          <w:szCs w:val="20"/>
        </w:rPr>
        <w:t xml:space="preserve">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w:t>
      </w:r>
      <w:r w:rsidRPr="008F1E88">
        <w:rPr>
          <w:rFonts w:ascii="바탕체" w:eastAsia="바탕체" w:hAnsi="바탕체" w:cs="Times New Roman"/>
          <w:sz w:val="20"/>
          <w:szCs w:val="20"/>
        </w:rPr>
        <w:lastRenderedPageBreak/>
        <w:t xml:space="preserve">의미한다. </w:t>
      </w:r>
    </w:p>
    <w:p w14:paraId="511B27E3" w14:textId="228208E8"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w:t>
      </w:r>
      <w:r w:rsidR="00677680">
        <w:rPr>
          <w:rFonts w:ascii="바탕체" w:eastAsia="바탕체" w:hAnsi="바탕체" w:cs="Times New Roman" w:hint="eastAsia"/>
          <w:sz w:val="20"/>
          <w:szCs w:val="20"/>
        </w:rPr>
        <w:t>단기 Lookback에서는</w:t>
      </w:r>
      <w:r w:rsidRPr="008F1E88">
        <w:rPr>
          <w:rFonts w:ascii="바탕체" w:eastAsia="바탕체" w:hAnsi="바탕체" w:cs="Times New Roman"/>
          <w:sz w:val="20"/>
          <w:szCs w:val="20"/>
        </w:rPr>
        <w:t xml:space="preserve">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w:t>
      </w:r>
      <w:r w:rsidR="00677680">
        <w:rPr>
          <w:rFonts w:ascii="바탕체" w:eastAsia="바탕체" w:hAnsi="바탕체" w:cs="Times New Roman" w:hint="eastAsia"/>
          <w:sz w:val="20"/>
          <w:szCs w:val="20"/>
        </w:rPr>
        <w:t>드러나며</w:t>
      </w:r>
      <w:r w:rsidRPr="008F1E88">
        <w:rPr>
          <w:rFonts w:ascii="바탕체" w:eastAsia="바탕체" w:hAnsi="바탕체" w:cs="Times New Roman"/>
          <w:sz w:val="20"/>
          <w:szCs w:val="20"/>
        </w:rPr>
        <w:t xml:space="preserve">, 입력 변수 간 결합 전략에 따라 </w:t>
      </w:r>
      <w:r w:rsidR="005E4E46">
        <w:rPr>
          <w:rFonts w:ascii="바탕체" w:eastAsia="바탕체" w:hAnsi="바탕체" w:cs="Times New Roman" w:hint="eastAsia"/>
          <w:sz w:val="20"/>
          <w:szCs w:val="20"/>
        </w:rPr>
        <w:t xml:space="preserve">성능 </w:t>
      </w:r>
      <w:r w:rsidRPr="008F1E88">
        <w:rPr>
          <w:rFonts w:ascii="바탕체" w:eastAsia="바탕체" w:hAnsi="바탕체" w:cs="Times New Roman"/>
          <w:sz w:val="20"/>
          <w:szCs w:val="20"/>
        </w:rPr>
        <w:t>패턴</w:t>
      </w:r>
      <w:r w:rsidR="005E4E46">
        <w:rPr>
          <w:rFonts w:ascii="바탕체" w:eastAsia="바탕체" w:hAnsi="바탕체" w:cs="Times New Roman" w:hint="eastAsia"/>
          <w:sz w:val="20"/>
          <w:szCs w:val="20"/>
        </w:rPr>
        <w:t>을</w:t>
      </w:r>
      <w:r w:rsidRPr="008F1E88">
        <w:rPr>
          <w:rFonts w:ascii="바탕체" w:eastAsia="바탕체" w:hAnsi="바탕체" w:cs="Times New Roman"/>
          <w:sz w:val="20"/>
          <w:szCs w:val="20"/>
        </w:rPr>
        <w:t xml:space="preserve"> 유연하게 </w:t>
      </w:r>
      <w:r w:rsidR="00677680">
        <w:rPr>
          <w:rFonts w:ascii="바탕체" w:eastAsia="바탕체" w:hAnsi="바탕체" w:cs="Times New Roman" w:hint="eastAsia"/>
          <w:sz w:val="20"/>
          <w:szCs w:val="20"/>
        </w:rPr>
        <w:t>반영</w:t>
      </w:r>
      <w:r w:rsidR="005E4E46">
        <w:rPr>
          <w:rFonts w:ascii="바탕체" w:eastAsia="바탕체" w:hAnsi="바탕체" w:cs="Times New Roman" w:hint="eastAsia"/>
          <w:sz w:val="20"/>
          <w:szCs w:val="20"/>
        </w:rPr>
        <w:t>함</w:t>
      </w:r>
      <w:r w:rsidRPr="008F1E88">
        <w:rPr>
          <w:rFonts w:ascii="바탕체" w:eastAsia="바탕체" w:hAnsi="바탕체" w:cs="Times New Roman"/>
          <w:sz w:val="20"/>
          <w:szCs w:val="20"/>
        </w:rPr>
        <w:t>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7"/>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8"/>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2442FB60"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w:t>
      </w:r>
      <w:r w:rsidR="006D3721">
        <w:rPr>
          <w:rFonts w:ascii="바탕체" w:eastAsia="바탕체" w:hAnsi="바탕체" w:cs="Times New Roman" w:hint="eastAsia"/>
          <w:sz w:val="20"/>
          <w:szCs w:val="20"/>
        </w:rPr>
        <w:t>L</w:t>
      </w:r>
      <w:r w:rsidRPr="008F1E88">
        <w:rPr>
          <w:rFonts w:ascii="바탕체" w:eastAsia="바탕체" w:hAnsi="바탕체" w:cs="Times New Roman"/>
          <w:sz w:val="20"/>
          <w:szCs w:val="20"/>
        </w:rPr>
        <w:t>ookback 20일</w:t>
      </w:r>
      <w:r w:rsidR="00E62EAC">
        <w:rPr>
          <w:rFonts w:ascii="바탕체" w:eastAsia="바탕체" w:hAnsi="바탕체" w:cs="Times New Roman" w:hint="eastAsia"/>
          <w:sz w:val="20"/>
          <w:szCs w:val="20"/>
        </w:rPr>
        <w:t xml:space="preserve"> 및 30일</w:t>
      </w:r>
      <w:r w:rsidRPr="008F1E88">
        <w:rPr>
          <w:rFonts w:ascii="바탕체" w:eastAsia="바탕체" w:hAnsi="바탕체" w:cs="Times New Roman"/>
          <w:sz w:val="20"/>
          <w:szCs w:val="20"/>
        </w:rPr>
        <w:t>)에서</w:t>
      </w:r>
      <w:r w:rsidR="00177FC0">
        <w:rPr>
          <w:rFonts w:ascii="바탕체" w:eastAsia="바탕체" w:hAnsi="바탕체" w:cs="Times New Roman" w:hint="eastAsia"/>
          <w:sz w:val="20"/>
          <w:szCs w:val="20"/>
        </w:rPr>
        <w:t xml:space="preserve">도 </w:t>
      </w:r>
      <w:r w:rsidRPr="008F1E88">
        <w:rPr>
          <w:rFonts w:ascii="바탕체" w:eastAsia="바탕체" w:hAnsi="바탕체" w:cs="Times New Roman"/>
          <w:sz w:val="20"/>
          <w:szCs w:val="20"/>
        </w:rPr>
        <w:t>CNN-GRU</w:t>
      </w:r>
      <w:r w:rsidR="00177FC0">
        <w:rPr>
          <w:rFonts w:ascii="바탕체" w:eastAsia="바탕체" w:hAnsi="바탕체" w:cs="Times New Roman" w:hint="eastAsia"/>
          <w:sz w:val="20"/>
          <w:szCs w:val="20"/>
        </w:rPr>
        <w:t xml:space="preserve"> 모델이 </w:t>
      </w:r>
      <w:r w:rsidR="00A007F5">
        <w:rPr>
          <w:rFonts w:ascii="바탕체" w:eastAsia="바탕체" w:hAnsi="바탕체" w:cs="Times New Roman" w:hint="eastAsia"/>
          <w:sz w:val="20"/>
          <w:szCs w:val="20"/>
        </w:rPr>
        <w:t xml:space="preserve">6개의 지표 중 </w:t>
      </w:r>
      <w:r w:rsidR="00E810CA">
        <w:rPr>
          <w:rFonts w:ascii="바탕체" w:eastAsia="바탕체" w:hAnsi="바탕체" w:cs="Times New Roman" w:hint="eastAsia"/>
          <w:sz w:val="20"/>
          <w:szCs w:val="20"/>
        </w:rPr>
        <w:t>4개</w:t>
      </w:r>
      <w:r w:rsidR="00A007F5">
        <w:rPr>
          <w:rFonts w:ascii="바탕체" w:eastAsia="바탕체" w:hAnsi="바탕체" w:cs="Times New Roman" w:hint="eastAsia"/>
          <w:sz w:val="20"/>
          <w:szCs w:val="20"/>
        </w:rPr>
        <w:t xml:space="preserve">에서 최고 성능을 기록하며, </w:t>
      </w:r>
      <w:r w:rsidR="00177FC0">
        <w:rPr>
          <w:rFonts w:ascii="바탕체" w:eastAsia="바탕체" w:hAnsi="바탕체" w:cs="Times New Roman" w:hint="eastAsia"/>
          <w:sz w:val="20"/>
          <w:szCs w:val="20"/>
        </w:rPr>
        <w:t xml:space="preserve">가장 우수한 통합 예측력을 보인 모델로 나타났다. </w:t>
      </w:r>
      <w:r w:rsidR="00A007F5">
        <w:rPr>
          <w:rFonts w:ascii="바탕체" w:eastAsia="바탕체" w:hAnsi="바탕체" w:cs="Times New Roman" w:hint="eastAsia"/>
          <w:sz w:val="20"/>
          <w:szCs w:val="20"/>
        </w:rPr>
        <w:t>20일에선 이벤트와 감성 모두를 반영한 조합이 그리고 30일에선 이벤트와 직접 감성만 반영된 조합이 최고 성능을 보인 것으로 보아</w:t>
      </w:r>
      <w:r w:rsidRPr="008F1E88">
        <w:rPr>
          <w:rFonts w:ascii="바탕체" w:eastAsia="바탕체" w:hAnsi="바탕체" w:cs="Times New Roman"/>
          <w:sz w:val="20"/>
          <w:szCs w:val="20"/>
        </w:rPr>
        <w:t>, CNN-GRU 기반의 이벤트와 감성 결합형 모델이 중기 구간에서 최적의 구조적 효율성을 확보했음을 시사한다. 특히 Conv1D 기반의 CNN 전처리가 사건 발생 시점의 단기 충격을 정규화하고, GRU의 간결한 게이트 구조가 중기적 시간 의존성을 효율적으로 추적하면서, 감성 톤의 방향성(</w:t>
      </w:r>
      <w:r w:rsidR="00E760AE">
        <w:rPr>
          <w:rFonts w:ascii="바탕체" w:eastAsia="바탕체" w:hAnsi="바탕체" w:cs="Times New Roman" w:hint="eastAsia"/>
          <w:sz w:val="20"/>
          <w:szCs w:val="20"/>
        </w:rPr>
        <w:t>Direct Sentiment)</w:t>
      </w:r>
      <w:r w:rsidRPr="008F1E88">
        <w:rPr>
          <w:rFonts w:ascii="바탕체" w:eastAsia="바탕체" w:hAnsi="바탕체" w:cs="Times New Roman"/>
          <w:sz w:val="20"/>
          <w:szCs w:val="20"/>
        </w:rPr>
        <w:t>이 이를 보완적으로 강화하는 구조적 시너지가 형성된 것으로 해석된다.</w:t>
      </w:r>
    </w:p>
    <w:p w14:paraId="35D0D11C" w14:textId="3040DF21" w:rsidR="00E64E5B" w:rsidRPr="008F1E88" w:rsidRDefault="00755F3C"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이는 이벤트 정보가 감성과 결합할 때 중기적 환율 변동의 비선형 패턴을 포착하는 데 효과적임을 보여준다. </w:t>
      </w:r>
      <w:r>
        <w:rPr>
          <w:rFonts w:ascii="바탕체" w:eastAsia="바탕체" w:hAnsi="바탕체" w:cs="Times New Roman" w:hint="eastAsia"/>
          <w:sz w:val="20"/>
          <w:szCs w:val="20"/>
        </w:rPr>
        <w:t>즉</w:t>
      </w:r>
      <w:r w:rsidR="00E64E5B">
        <w:rPr>
          <w:rFonts w:ascii="바탕체" w:eastAsia="바탕체" w:hAnsi="바탕체" w:cs="Times New Roman" w:hint="eastAsia"/>
          <w:sz w:val="20"/>
          <w:szCs w:val="20"/>
        </w:rPr>
        <w:t xml:space="preserve">, </w:t>
      </w:r>
      <w:r w:rsidR="00E64E5B" w:rsidRPr="008F1E88">
        <w:rPr>
          <w:rFonts w:ascii="바탕체" w:eastAsia="바탕체" w:hAnsi="바탕체" w:cs="Times New Roman"/>
          <w:sz w:val="20"/>
          <w:szCs w:val="20"/>
        </w:rPr>
        <w:t>감성 신호</w:t>
      </w:r>
      <w:r w:rsidR="00E64E5B">
        <w:rPr>
          <w:rFonts w:ascii="바탕체" w:eastAsia="바탕체" w:hAnsi="바탕체" w:cs="Times New Roman" w:hint="eastAsia"/>
          <w:sz w:val="20"/>
          <w:szCs w:val="20"/>
        </w:rPr>
        <w:t>를 포함하여</w:t>
      </w:r>
      <w:r w:rsidR="00E64E5B" w:rsidRPr="008F1E88">
        <w:rPr>
          <w:rFonts w:ascii="바탕체" w:eastAsia="바탕체" w:hAnsi="바탕체" w:cs="Times New Roman"/>
          <w:sz w:val="20"/>
          <w:szCs w:val="20"/>
        </w:rPr>
        <w:t xml:space="preserve"> 정책금리, 무역지수, 원자재가격 등 거시</w:t>
      </w:r>
      <w:r w:rsidR="00E64E5B">
        <w:rPr>
          <w:rFonts w:ascii="바탕체" w:eastAsia="바탕체" w:hAnsi="바탕체" w:cs="Times New Roman" w:hint="eastAsia"/>
          <w:sz w:val="20"/>
          <w:szCs w:val="20"/>
        </w:rPr>
        <w:t xml:space="preserve">나 </w:t>
      </w:r>
      <w:r w:rsidR="00E64E5B" w:rsidRPr="008F1E88">
        <w:rPr>
          <w:rFonts w:ascii="바탕체" w:eastAsia="바탕체" w:hAnsi="바탕체" w:cs="Times New Roman"/>
          <w:sz w:val="20"/>
          <w:szCs w:val="20"/>
        </w:rPr>
        <w:t xml:space="preserve">금융 변수와 글로벌 사건 발생량이 </w:t>
      </w:r>
      <w:r w:rsidR="00E64E5B">
        <w:rPr>
          <w:rFonts w:ascii="바탕체" w:eastAsia="바탕체" w:hAnsi="바탕체" w:cs="Times New Roman" w:hint="eastAsia"/>
          <w:sz w:val="20"/>
          <w:szCs w:val="20"/>
        </w:rPr>
        <w:t>점점 더</w:t>
      </w:r>
      <w:r w:rsidR="00E64E5B" w:rsidRPr="008F1E88">
        <w:rPr>
          <w:rFonts w:ascii="바탕체" w:eastAsia="바탕체" w:hAnsi="바탕체" w:cs="Times New Roman"/>
          <w:sz w:val="20"/>
          <w:szCs w:val="20"/>
        </w:rPr>
        <w:t xml:space="preserve"> 강한 설명력을 가지는 구조적 전환을 </w:t>
      </w:r>
      <w:r w:rsidR="00E64E5B">
        <w:rPr>
          <w:rFonts w:ascii="바탕체" w:eastAsia="바탕체" w:hAnsi="바탕체" w:cs="Times New Roman" w:hint="eastAsia"/>
          <w:sz w:val="20"/>
          <w:szCs w:val="20"/>
        </w:rPr>
        <w:t>의미</w:t>
      </w:r>
      <w:r w:rsidR="00E64E5B" w:rsidRPr="008F1E88">
        <w:rPr>
          <w:rFonts w:ascii="바탕체" w:eastAsia="바탕체" w:hAnsi="바탕체" w:cs="Times New Roman"/>
          <w:sz w:val="20"/>
          <w:szCs w:val="20"/>
        </w:rPr>
        <w:t>한다. 감성 톤의 변동은 단기적</w:t>
      </w:r>
      <w:r w:rsidR="00E64E5B">
        <w:rPr>
          <w:rFonts w:ascii="바탕체" w:eastAsia="바탕체" w:hAnsi="바탕체" w:cs="Times New Roman" w:hint="eastAsia"/>
          <w:sz w:val="20"/>
          <w:szCs w:val="20"/>
        </w:rPr>
        <w:t>(5일)</w:t>
      </w:r>
      <w:r w:rsidR="00E64E5B" w:rsidRPr="008F1E88">
        <w:rPr>
          <w:rFonts w:ascii="바탕체" w:eastAsia="바탕체" w:hAnsi="바탕체" w:cs="Times New Roman"/>
          <w:sz w:val="20"/>
          <w:szCs w:val="20"/>
        </w:rPr>
        <w:t xml:space="preserve"> 시장 심리에</w:t>
      </w:r>
      <w:r w:rsidR="00E64E5B">
        <w:rPr>
          <w:rFonts w:ascii="바탕체" w:eastAsia="바탕체" w:hAnsi="바탕체" w:cs="Times New Roman" w:hint="eastAsia"/>
          <w:sz w:val="20"/>
          <w:szCs w:val="20"/>
        </w:rPr>
        <w:t>선 효과적이었지만</w:t>
      </w:r>
      <w:r w:rsidR="00E64E5B" w:rsidRPr="008F1E88">
        <w:rPr>
          <w:rFonts w:ascii="바탕체" w:eastAsia="바탕체" w:hAnsi="바탕체" w:cs="Times New Roman"/>
          <w:sz w:val="20"/>
          <w:szCs w:val="20"/>
        </w:rPr>
        <w:t xml:space="preserve">, 중기 환율 추세에는 </w:t>
      </w:r>
      <w:r w:rsidR="00E64E5B">
        <w:rPr>
          <w:rFonts w:ascii="바탕체" w:eastAsia="바탕체" w:hAnsi="바탕체" w:cs="Times New Roman" w:hint="eastAsia"/>
          <w:sz w:val="20"/>
          <w:szCs w:val="20"/>
        </w:rPr>
        <w:t>이벤트</w:t>
      </w:r>
      <w:r w:rsidR="00E64E5B" w:rsidRPr="008F1E88">
        <w:rPr>
          <w:rFonts w:ascii="바탕체" w:eastAsia="바탕체" w:hAnsi="바탕체" w:cs="Times New Roman"/>
          <w:sz w:val="20"/>
          <w:szCs w:val="20"/>
        </w:rPr>
        <w:t xml:space="preserve"> 정보가 누적적으로 작용함을 시각적으로 입증하고 있다.</w:t>
      </w:r>
    </w:p>
    <w:p w14:paraId="5505528C" w14:textId="014880F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w:t>
      </w:r>
      <w:r w:rsidR="00FD321A">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hart를 종합하면, </w:t>
      </w:r>
      <w:r w:rsidR="00EB248F">
        <w:rPr>
          <w:rFonts w:ascii="바탕체" w:eastAsia="바탕체" w:hAnsi="바탕체" w:cs="Times New Roman" w:hint="eastAsia"/>
          <w:sz w:val="20"/>
          <w:szCs w:val="20"/>
        </w:rPr>
        <w:t>시간 창구</w:t>
      </w:r>
      <w:r w:rsidRPr="008F1E88">
        <w:rPr>
          <w:rFonts w:ascii="바탕체" w:eastAsia="바탕체" w:hAnsi="바탕체" w:cs="Times New Roman"/>
          <w:sz w:val="20"/>
          <w:szCs w:val="20"/>
        </w:rPr>
        <w:t xml:space="preserve"> 5일에서는 감성 중심 모델(CNN-</w:t>
      </w:r>
      <w:r w:rsidR="0035428F">
        <w:rPr>
          <w:rFonts w:ascii="바탕체" w:eastAsia="바탕체" w:hAnsi="바탕체" w:cs="Times New Roman" w:hint="eastAsia"/>
          <w:sz w:val="20"/>
          <w:szCs w:val="20"/>
        </w:rPr>
        <w:t>GRU</w:t>
      </w:r>
      <w:r w:rsidRPr="008F1E88">
        <w:rPr>
          <w:rFonts w:ascii="바탕체" w:eastAsia="바탕체" w:hAnsi="바탕체" w:cs="Times New Roman"/>
          <w:sz w:val="20"/>
          <w:szCs w:val="20"/>
        </w:rPr>
        <w:t>)이 최적, 10~</w:t>
      </w:r>
      <w:r w:rsidR="0035428F">
        <w:rPr>
          <w:rFonts w:ascii="바탕체" w:eastAsia="바탕체" w:hAnsi="바탕체" w:cs="Times New Roman" w:hint="eastAsia"/>
          <w:sz w:val="20"/>
          <w:szCs w:val="20"/>
        </w:rPr>
        <w:t>3</w:t>
      </w:r>
      <w:r w:rsidRPr="008F1E88">
        <w:rPr>
          <w:rFonts w:ascii="바탕체" w:eastAsia="바탕체" w:hAnsi="바탕체" w:cs="Times New Roman"/>
          <w:sz w:val="20"/>
          <w:szCs w:val="20"/>
        </w:rPr>
        <w:t xml:space="preserve">0일에서는 </w:t>
      </w:r>
      <w:r w:rsidR="0035428F">
        <w:rPr>
          <w:rFonts w:ascii="바탕체" w:eastAsia="바탕체" w:hAnsi="바탕체" w:cs="Times New Roman" w:hint="eastAsia"/>
          <w:sz w:val="20"/>
          <w:szCs w:val="20"/>
        </w:rPr>
        <w:t xml:space="preserve">감성을 포함한 이벤트 </w:t>
      </w:r>
      <w:r w:rsidRPr="008F1E88">
        <w:rPr>
          <w:rFonts w:ascii="바탕체" w:eastAsia="바탕체" w:hAnsi="바탕체" w:cs="Times New Roman"/>
          <w:sz w:val="20"/>
          <w:szCs w:val="20"/>
        </w:rPr>
        <w:t xml:space="preserve">복합형(CNN-GRU)이 최적 구조로 전환되는 패턴이 명확히 관찰되었다. 이러한 변화는 시간 창구의 확장에 따라 지배적 예측 요인이 감성 → </w:t>
      </w:r>
      <w:r w:rsidRPr="008F1E88">
        <w:rPr>
          <w:rFonts w:ascii="바탕체" w:eastAsia="바탕체" w:hAnsi="바탕체" w:cs="Times New Roman"/>
          <w:sz w:val="20"/>
          <w:szCs w:val="20"/>
        </w:rPr>
        <w:lastRenderedPageBreak/>
        <w:t>복합 순으로 이동하는 동태적 구조 전환(</w:t>
      </w:r>
      <w:r w:rsidR="00B51C46">
        <w:rPr>
          <w:rFonts w:ascii="바탕체" w:eastAsia="바탕체" w:hAnsi="바탕체" w:cs="Times New Roman" w:hint="eastAsia"/>
          <w:sz w:val="20"/>
          <w:szCs w:val="20"/>
        </w:rPr>
        <w:t>D</w:t>
      </w:r>
      <w:r w:rsidRPr="008F1E88">
        <w:rPr>
          <w:rFonts w:ascii="바탕체" w:eastAsia="바탕체" w:hAnsi="바탕체" w:cs="Times New Roman"/>
          <w:sz w:val="20"/>
          <w:szCs w:val="20"/>
        </w:rPr>
        <w:t xml:space="preserve">ynamic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tructural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hift)을 의미한다. 즉, 단기에는 시장 정서가 빠르게 반응하는 고주파 신호로 작용하지만, </w:t>
      </w:r>
      <w:r w:rsidR="00B51C46">
        <w:rPr>
          <w:rFonts w:ascii="바탕체" w:eastAsia="바탕체" w:hAnsi="바탕체" w:cs="Times New Roman" w:hint="eastAsia"/>
          <w:sz w:val="20"/>
          <w:szCs w:val="20"/>
        </w:rPr>
        <w:t>중</w:t>
      </w:r>
      <w:r w:rsidRPr="008F1E88">
        <w:rPr>
          <w:rFonts w:ascii="바탕체" w:eastAsia="바탕체" w:hAnsi="바탕체" w:cs="Times New Roman"/>
          <w:sz w:val="20"/>
          <w:szCs w:val="20"/>
        </w:rPr>
        <w:t xml:space="preserve">기로 갈수록 복합적인 사건의 누적적 영향이 시장의 방향성을 결정짓는 저주파 신호로 작용한다. 이는 텍스트 기반 감성 정보가 단기 예측의 효율적 보조 변수로서 작용하되, </w:t>
      </w:r>
      <w:r w:rsidR="00B51C46">
        <w:rPr>
          <w:rFonts w:ascii="바탕체" w:eastAsia="바탕체" w:hAnsi="바탕체" w:cs="Times New Roman" w:hint="eastAsia"/>
          <w:sz w:val="20"/>
          <w:szCs w:val="20"/>
        </w:rPr>
        <w:t>창구</w:t>
      </w:r>
      <w:r w:rsidRPr="008F1E88">
        <w:rPr>
          <w:rFonts w:ascii="바탕체" w:eastAsia="바탕체" w:hAnsi="바탕체" w:cs="Times New Roman"/>
          <w:sz w:val="20"/>
          <w:szCs w:val="20"/>
        </w:rPr>
        <w:t xml:space="preserve">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9"/>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20"/>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lastRenderedPageBreak/>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MedAE, MedAPE) 중 4개에서 1위를 차지하며, 가장 우수한 종합 예측 성능을 보인 모델로 나타났다. Radar chart의 전체 면적과 순위 모두 이 결과를 일관되게 뒷받침하며, 이는 장기 시계열 구간에서 순수 LSTM 구조가 합성곱-순환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합성곱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MedAE, MedAPE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합성곱 </w:t>
      </w:r>
      <w:r w:rsidRPr="008F1E88">
        <w:rPr>
          <w:rFonts w:ascii="바탕체" w:eastAsia="바탕체" w:hAnsi="바탕체" w:cs="Times New Roman"/>
          <w:sz w:val="20"/>
          <w:szCs w:val="20"/>
        </w:rPr>
        <w:lastRenderedPageBreak/>
        <w:t xml:space="preserve">기반의 단기 패턴 인코딩이 장기 메모리 보존과 충돌할 수 있으며, 장기 예측에서는 오히려 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변수라기보다는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21"/>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22"/>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&lt;초장기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2F19399F" w14:textId="31C91792" w:rsidR="00185A81" w:rsidRPr="00185A81" w:rsidRDefault="00185A81" w:rsidP="00185A81">
      <w:pPr>
        <w:wordWrap/>
        <w:spacing w:line="420" w:lineRule="auto"/>
        <w:ind w:firstLineChars="100" w:firstLine="220"/>
        <w:jc w:val="both"/>
        <w:rPr>
          <w:rFonts w:ascii="바탕체" w:eastAsia="바탕체" w:hAnsi="바탕체" w:cs="Times New Roman"/>
          <w:b/>
          <w:bCs/>
          <w:szCs w:val="22"/>
        </w:rPr>
      </w:pPr>
      <w:commentRangeStart w:id="4"/>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665EC2">
        <w:rPr>
          <w:rFonts w:ascii="바탕체" w:eastAsia="바탕체" w:hAnsi="바탕체" w:cs="Times New Roman" w:hint="eastAsia"/>
          <w:b/>
          <w:bCs/>
          <w:szCs w:val="22"/>
        </w:rPr>
        <w:t>과거 정보에 따른 최적 모델</w:t>
      </w:r>
      <w:commentRangeEnd w:id="4"/>
      <w:r w:rsidR="00665EC2" w:rsidRPr="00185A81">
        <w:rPr>
          <w:rStyle w:val="af6"/>
          <w:rFonts w:ascii="바탕체" w:eastAsia="바탕체" w:hAnsi="바탕체" w:cs="Times New Roman"/>
          <w:b/>
          <w:bCs/>
          <w:sz w:val="22"/>
          <w:szCs w:val="22"/>
        </w:rPr>
        <w:commentReference w:id="4"/>
      </w:r>
    </w:p>
    <w:p w14:paraId="0932C931" w14:textId="77777777" w:rsidR="00185A81" w:rsidRDefault="00185A81" w:rsidP="008F1E88">
      <w:pPr>
        <w:wordWrap/>
        <w:spacing w:line="420" w:lineRule="auto"/>
        <w:ind w:firstLineChars="100" w:firstLine="200"/>
        <w:jc w:val="both"/>
        <w:rPr>
          <w:rFonts w:ascii="바탕체" w:eastAsia="바탕체" w:hAnsi="바탕체" w:cs="Times New Roman"/>
          <w:sz w:val="20"/>
          <w:szCs w:val="20"/>
        </w:rPr>
      </w:pPr>
    </w:p>
    <w:p w14:paraId="7D7AE5BE"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3BBF8F6C"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MedAE와 MedAPE를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w:t>
      </w:r>
      <w:r w:rsidR="008F1E88" w:rsidRPr="008F1E88">
        <w:rPr>
          <w:rFonts w:ascii="바탕체" w:eastAsia="바탕체" w:hAnsi="바탕체" w:cs="Times New Roman"/>
          <w:sz w:val="20"/>
          <w:szCs w:val="20"/>
        </w:rPr>
        <w:lastRenderedPageBreak/>
        <w:t xml:space="preserve">이 모델은 20일의 lookback 구간에서 최적값을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정규화하는 동시에, LSTM의 게이트 구조가 시점 간 누적 신호를 안정적으로 학습했음을 보여준다. 즉, CNN 기반의 합성곱 전처리(Conv1D)는 국소적 패턴 감지에는 유용하지만, 20일 수준의 중단기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시간축에서의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강건성(MedAE, MedAPE)을 평가한 결과, LSTM(Macro + Event + Sentiment(Direct)) 조합이 가장 뛰어난 예측 안정성을 보였다(MedAE=4.317, lookback=30). 이는 감성 신호가 비선형적 충격이 발생하는 시점에서 LSTM의 장기 메모리와 상호 보완적으로 작용하여, 오차 분포의 꼬리(Tail) 영역을 효과적으로 억제하는데 도움을 준 것으로 보인다.  에서 최저값을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w:t>
      </w:r>
      <w:r w:rsidR="008F1E88" w:rsidRPr="008F1E88">
        <w:rPr>
          <w:rFonts w:ascii="바탕체" w:eastAsia="바탕체" w:hAnsi="바탕체" w:cs="Times New Roman"/>
          <w:sz w:val="20"/>
          <w:szCs w:val="20"/>
        </w:rPr>
        <w:lastRenderedPageBreak/>
        <w:t>MedAPE=0.316으로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고빈도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이는 다중공선성(multicollinearity)과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고변동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w:t>
      </w:r>
      <w:r w:rsidR="008F1E88" w:rsidRPr="008F1E88">
        <w:rPr>
          <w:rFonts w:ascii="바탕체" w:eastAsia="바탕체" w:hAnsi="바탕체" w:cs="Times New Roman"/>
          <w:sz w:val="20"/>
          <w:szCs w:val="20"/>
        </w:rPr>
        <w:lastRenderedPageBreak/>
        <w:t xml:space="preserve">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구간에서 필수적 기반, Sentiment(Direct)는 중기적 비선형 반응 보완 요인, 그리고 간결한 피처 구성이 과적합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61215070"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000D439E">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sidR="000D439E">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sidR="000D439E">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 xml:space="preserve">(Metric1=MedAE, </w:t>
            </w:r>
            <w:r w:rsidRPr="001A0495">
              <w:rPr>
                <w:rFonts w:ascii="바탕체" w:eastAsia="바탕체" w:hAnsi="바탕체" w:cs="맑은 고딕" w:hint="eastAsia"/>
                <w:b/>
                <w:bCs/>
                <w:sz w:val="18"/>
                <w:szCs w:val="18"/>
              </w:rPr>
              <w:br/>
              <w:t>Metric2=MedAPE)</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Sentiment(Direct+Indirect)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sz w:val="20"/>
          <w:szCs w:val="20"/>
        </w:rPr>
      </w:pPr>
    </w:p>
    <w:p w14:paraId="14B06C69" w14:textId="691E874E" w:rsidR="00013F56" w:rsidRDefault="002D04DC" w:rsidP="002D04DC">
      <w:pPr>
        <w:wordWrap/>
        <w:spacing w:line="420" w:lineRule="auto"/>
        <w:ind w:firstLineChars="100" w:firstLine="220"/>
        <w:jc w:val="both"/>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w:t>
      </w:r>
      <w:r w:rsidR="00013F56">
        <w:rPr>
          <w:rFonts w:ascii="바탕체" w:eastAsia="바탕체" w:hAnsi="바탕체" w:cs="Times New Roman" w:hint="eastAsia"/>
          <w:b/>
          <w:bCs/>
          <w:szCs w:val="22"/>
        </w:rPr>
        <w:t>글로벌 경제 상황에 따른 환율 예측의 구조적 변화 및 지배변수 추이</w:t>
      </w:r>
      <w:r w:rsidR="00013F56" w:rsidRPr="00013F56">
        <w:rPr>
          <w:rFonts w:hint="eastAsia"/>
        </w:rPr>
        <w:t xml:space="preserve"> </w:t>
      </w:r>
    </w:p>
    <w:p w14:paraId="4FBC42DE" w14:textId="43C6743A" w:rsidR="002D04DC" w:rsidRDefault="00013F56" w:rsidP="002D04DC">
      <w:pPr>
        <w:wordWrap/>
        <w:spacing w:line="420" w:lineRule="auto"/>
        <w:ind w:firstLineChars="100" w:firstLine="220"/>
        <w:jc w:val="both"/>
        <w:rPr>
          <w:rFonts w:ascii="바탕체" w:eastAsia="바탕체" w:hAnsi="바탕체" w:cs="Times New Roman"/>
          <w:b/>
          <w:bCs/>
          <w:szCs w:val="22"/>
        </w:rPr>
      </w:pPr>
      <w:r w:rsidRPr="00013F56">
        <w:rPr>
          <w:rFonts w:ascii="바탕체" w:eastAsia="바탕체" w:hAnsi="바탕체" w:cs="Times New Roman" w:hint="eastAsia"/>
          <w:b/>
          <w:bCs/>
          <w:szCs w:val="22"/>
        </w:rPr>
        <w:t>코로나</w:t>
      </w:r>
      <w:r w:rsidRPr="00013F56">
        <w:rPr>
          <w:rFonts w:ascii="바탕체" w:eastAsia="바탕체" w:hAnsi="바탕체" w:cs="Times New Roman"/>
          <w:b/>
          <w:bCs/>
          <w:szCs w:val="22"/>
        </w:rPr>
        <w:t xml:space="preserve">19 이후 저변동기(2020–2021), 고변동기(2022), </w:t>
      </w:r>
      <w:r>
        <w:rPr>
          <w:rFonts w:ascii="바탕체" w:eastAsia="바탕체" w:hAnsi="바탕체" w:cs="Times New Roman" w:hint="eastAsia"/>
          <w:b/>
          <w:bCs/>
          <w:szCs w:val="22"/>
        </w:rPr>
        <w:t>최근</w:t>
      </w:r>
      <w:r w:rsidRPr="00013F56">
        <w:rPr>
          <w:rFonts w:ascii="바탕체" w:eastAsia="바탕체" w:hAnsi="바탕체" w:cs="Times New Roman"/>
          <w:b/>
          <w:bCs/>
          <w:szCs w:val="22"/>
        </w:rPr>
        <w:t>(202</w:t>
      </w:r>
      <w:r>
        <w:rPr>
          <w:rFonts w:ascii="바탕체" w:eastAsia="바탕체" w:hAnsi="바탕체" w:cs="Times New Roman" w:hint="eastAsia"/>
          <w:b/>
          <w:bCs/>
          <w:szCs w:val="22"/>
        </w:rPr>
        <w:t>4</w:t>
      </w:r>
      <w:r w:rsidRPr="00013F56">
        <w:rPr>
          <w:rFonts w:ascii="바탕체" w:eastAsia="바탕체" w:hAnsi="바탕체" w:cs="Times New Roman"/>
          <w:b/>
          <w:bCs/>
          <w:szCs w:val="22"/>
        </w:rPr>
        <w:t>–202</w:t>
      </w:r>
      <w:r>
        <w:rPr>
          <w:rFonts w:ascii="바탕체" w:eastAsia="바탕체" w:hAnsi="바탕체" w:cs="Times New Roman" w:hint="eastAsia"/>
          <w:b/>
          <w:bCs/>
          <w:szCs w:val="22"/>
        </w:rPr>
        <w:t>5</w:t>
      </w:r>
      <w:r w:rsidRPr="00013F56">
        <w:rPr>
          <w:rFonts w:ascii="바탕체" w:eastAsia="바탕체" w:hAnsi="바탕체" w:cs="Times New Roman"/>
          <w:b/>
          <w:bCs/>
          <w:szCs w:val="22"/>
        </w:rPr>
        <w:t>)정도만</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5"/>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5"/>
      <w:r w:rsidR="00490182">
        <w:rPr>
          <w:rStyle w:val="af6"/>
          <w:rFonts w:ascii="바탕체" w:eastAsia="바탕체" w:hAnsi="바탕체" w:cs="Times New Roman"/>
          <w:b/>
          <w:bCs/>
          <w:sz w:val="22"/>
          <w:szCs w:val="22"/>
        </w:rPr>
        <w:commentReference w:id="5"/>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w:t>
      </w:r>
      <w:r w:rsidRPr="00222FCF">
        <w:rPr>
          <w:rFonts w:ascii="바탕체" w:eastAsia="바탕체" w:hAnsi="바탕체" w:cs="Times New Roman"/>
          <w:sz w:val="20"/>
          <w:szCs w:val="20"/>
        </w:rPr>
        <w:lastRenderedPageBreak/>
        <w:t>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lastRenderedPageBreak/>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6"/>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w:t>
      </w:r>
      <w:r w:rsidRPr="007D15D9">
        <w:rPr>
          <w:rFonts w:ascii="바탕체" w:eastAsia="바탕체" w:hAnsi="바탕체" w:cs="Times New Roman"/>
          <w:sz w:val="20"/>
          <w:szCs w:val="20"/>
        </w:rPr>
        <w:lastRenderedPageBreak/>
        <w:t>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금 가격(XAU Price) 이 가장 높은 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w:t>
      </w:r>
      <w:r w:rsidRPr="00D77A3A">
        <w:rPr>
          <w:rFonts w:ascii="바탕체" w:eastAsia="바탕체" w:hAnsi="바탕체" w:cs="Times New Roman"/>
          <w:sz w:val="20"/>
          <w:szCs w:val="20"/>
        </w:rPr>
        <w:lastRenderedPageBreak/>
        <w:t>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6D531B0D"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창구별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6"/>
      <w:r w:rsidR="00B07E6C">
        <w:rPr>
          <w:rStyle w:val="af6"/>
          <w:rFonts w:ascii="바탕체" w:eastAsia="바탕체" w:hAnsi="바탕체" w:cs="Times New Roman"/>
          <w:b/>
          <w:bCs/>
          <w:sz w:val="20"/>
          <w:szCs w:val="20"/>
        </w:rPr>
        <w:commentReference w:id="6"/>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7"/>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7"/>
      <w:r>
        <w:rPr>
          <w:rStyle w:val="af6"/>
          <w:rFonts w:ascii="바탕체" w:eastAsia="바탕체" w:hAnsi="바탕체" w:cs="Times New Roman"/>
          <w:b/>
          <w:bCs/>
          <w:sz w:val="22"/>
          <w:szCs w:val="22"/>
        </w:rPr>
        <w:commentReference w:id="7"/>
      </w: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CNN-GRU(Macro+Event+Direct Sentiment)와 30일 창구의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시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0BCA7D3D"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Permutation Importance 분석 결과는 이러한 시간 창구별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본 연구는 환율 예측의 본질이 시간 창구별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4" w:author="KK" w:date="2025-11-24T00:41:00Z" w:initials="K">
    <w:p w14:paraId="63C411F2" w14:textId="0F2E087A" w:rsidR="00665EC2" w:rsidRDefault="00665EC2">
      <w:pPr>
        <w:pStyle w:val="af7"/>
      </w:pPr>
      <w:r>
        <w:rPr>
          <w:rStyle w:val="af6"/>
        </w:rPr>
        <w:annotationRef/>
      </w:r>
      <w:r>
        <w:rPr>
          <w:rFonts w:hint="eastAsia"/>
        </w:rPr>
        <w:t>성능 차이가 하이퍼파라미터 때문일 수도 있지만 lookback 특성 때문일 가능성도 존재하기 때문에 각 모델별 결과 정리가 필요해보임.. 성능차이가 모델 구조때문인지 lookback 때문인지 규명 필요. 따라서 lookback 분석을 더 잘 보여줄 필요가 있음.. 모델을 고정하고 lookback에 따른 결과를 통해 20~30이 sweet spot임을 보인다든지.</w:t>
      </w:r>
    </w:p>
    <w:p w14:paraId="0BF89257" w14:textId="77777777" w:rsidR="00665EC2" w:rsidRDefault="00665EC2">
      <w:pPr>
        <w:pStyle w:val="af7"/>
      </w:pPr>
    </w:p>
    <w:p w14:paraId="0A9A0CE4" w14:textId="30C7BD57" w:rsidR="00665EC2" w:rsidRPr="00665EC2" w:rsidRDefault="00665EC2">
      <w:pPr>
        <w:pStyle w:val="af7"/>
      </w:pPr>
      <w:r w:rsidRPr="00665EC2">
        <w:rPr>
          <w:rFonts w:hint="eastAsia"/>
        </w:rPr>
        <w:t xml:space="preserve">예를 들어서, </w:t>
      </w:r>
      <w:r w:rsidRPr="00665EC2">
        <w:t xml:space="preserve">모든 실험에서 예측 horizon은 1영업일-ahead로 고정하였으며, lookback window만 5–90일 범위에서 변화시켰다. </w:t>
      </w:r>
      <w:r>
        <w:t>…</w:t>
      </w:r>
      <w:r w:rsidRPr="00665EC2">
        <w:t xml:space="preserve"> 이는 예측 step이 달라서가 아니라, 과거 정보를 얼마나 길게 보는지에 따라 지배적인 신호와 적합한 구조가 달라진다는 것을 의미한다.</w:t>
      </w:r>
    </w:p>
  </w:comment>
  <w:comment w:id="5"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6"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7"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0A9A0CE4"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54C67D22" w16cex:dateUtc="2025-11-23T15:41: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0A9A0CE4" w16cid:durableId="54C67D22"/>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D4C03" w14:textId="77777777" w:rsidR="00533CC6" w:rsidRDefault="00533CC6" w:rsidP="007E2C50">
      <w:pPr>
        <w:spacing w:after="0"/>
      </w:pPr>
      <w:r>
        <w:separator/>
      </w:r>
    </w:p>
  </w:endnote>
  <w:endnote w:type="continuationSeparator" w:id="0">
    <w:p w14:paraId="45125DAB" w14:textId="77777777" w:rsidR="00533CC6" w:rsidRDefault="00533CC6"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36D68" w14:textId="77777777" w:rsidR="00533CC6" w:rsidRDefault="00533CC6" w:rsidP="007E2C50">
      <w:pPr>
        <w:spacing w:after="0"/>
      </w:pPr>
      <w:r>
        <w:separator/>
      </w:r>
    </w:p>
  </w:footnote>
  <w:footnote w:type="continuationSeparator" w:id="0">
    <w:p w14:paraId="0F9DEDC5" w14:textId="77777777" w:rsidR="00533CC6" w:rsidRDefault="00533CC6"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515D"/>
    <w:rsid w:val="0000782B"/>
    <w:rsid w:val="0001290E"/>
    <w:rsid w:val="00013F56"/>
    <w:rsid w:val="00015D74"/>
    <w:rsid w:val="0001747A"/>
    <w:rsid w:val="000205A2"/>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4F8"/>
    <w:rsid w:val="00046B2F"/>
    <w:rsid w:val="00047E6B"/>
    <w:rsid w:val="000501FB"/>
    <w:rsid w:val="00050B41"/>
    <w:rsid w:val="00050E9A"/>
    <w:rsid w:val="000529E4"/>
    <w:rsid w:val="00053EC6"/>
    <w:rsid w:val="00060A62"/>
    <w:rsid w:val="00061AAA"/>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96C9E"/>
    <w:rsid w:val="000A04DB"/>
    <w:rsid w:val="000A2118"/>
    <w:rsid w:val="000A21D5"/>
    <w:rsid w:val="000A6888"/>
    <w:rsid w:val="000B4667"/>
    <w:rsid w:val="000B4AFC"/>
    <w:rsid w:val="000B6DD9"/>
    <w:rsid w:val="000B79E9"/>
    <w:rsid w:val="000B7FBB"/>
    <w:rsid w:val="000C7CFF"/>
    <w:rsid w:val="000D31FF"/>
    <w:rsid w:val="000D439E"/>
    <w:rsid w:val="000D4976"/>
    <w:rsid w:val="000D5038"/>
    <w:rsid w:val="000D5F4C"/>
    <w:rsid w:val="000D76E1"/>
    <w:rsid w:val="000E1770"/>
    <w:rsid w:val="000E3652"/>
    <w:rsid w:val="000E5719"/>
    <w:rsid w:val="000E6380"/>
    <w:rsid w:val="000E72F9"/>
    <w:rsid w:val="000F6CEE"/>
    <w:rsid w:val="000F7BDB"/>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1B1E"/>
    <w:rsid w:val="00154108"/>
    <w:rsid w:val="00154735"/>
    <w:rsid w:val="0015775C"/>
    <w:rsid w:val="001604A4"/>
    <w:rsid w:val="00166074"/>
    <w:rsid w:val="00167D5D"/>
    <w:rsid w:val="00170F7B"/>
    <w:rsid w:val="00172F34"/>
    <w:rsid w:val="00174AA9"/>
    <w:rsid w:val="00176945"/>
    <w:rsid w:val="00176B0F"/>
    <w:rsid w:val="00177FC0"/>
    <w:rsid w:val="0018186A"/>
    <w:rsid w:val="00182C9F"/>
    <w:rsid w:val="001838C0"/>
    <w:rsid w:val="001853B6"/>
    <w:rsid w:val="00185A81"/>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39DA"/>
    <w:rsid w:val="00206AC3"/>
    <w:rsid w:val="00210A93"/>
    <w:rsid w:val="0021302B"/>
    <w:rsid w:val="00213145"/>
    <w:rsid w:val="00214169"/>
    <w:rsid w:val="00215F3B"/>
    <w:rsid w:val="00217C9C"/>
    <w:rsid w:val="00221877"/>
    <w:rsid w:val="00222FCF"/>
    <w:rsid w:val="00230338"/>
    <w:rsid w:val="00234808"/>
    <w:rsid w:val="00235A34"/>
    <w:rsid w:val="00237D5A"/>
    <w:rsid w:val="00244F3A"/>
    <w:rsid w:val="002450B1"/>
    <w:rsid w:val="002453A3"/>
    <w:rsid w:val="002478B1"/>
    <w:rsid w:val="00247FD3"/>
    <w:rsid w:val="00251E52"/>
    <w:rsid w:val="00254EC6"/>
    <w:rsid w:val="00255AD0"/>
    <w:rsid w:val="00255BD5"/>
    <w:rsid w:val="002571E4"/>
    <w:rsid w:val="0026316A"/>
    <w:rsid w:val="00277391"/>
    <w:rsid w:val="00280FD3"/>
    <w:rsid w:val="00285470"/>
    <w:rsid w:val="00285EFB"/>
    <w:rsid w:val="0029046B"/>
    <w:rsid w:val="00291196"/>
    <w:rsid w:val="0029490A"/>
    <w:rsid w:val="00297D92"/>
    <w:rsid w:val="002A5AE8"/>
    <w:rsid w:val="002A63A1"/>
    <w:rsid w:val="002A6DB4"/>
    <w:rsid w:val="002B0277"/>
    <w:rsid w:val="002B2AE8"/>
    <w:rsid w:val="002B4FDC"/>
    <w:rsid w:val="002B6AE8"/>
    <w:rsid w:val="002B77B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352D"/>
    <w:rsid w:val="00334609"/>
    <w:rsid w:val="003350D7"/>
    <w:rsid w:val="00335870"/>
    <w:rsid w:val="003374F2"/>
    <w:rsid w:val="003403A1"/>
    <w:rsid w:val="0034781E"/>
    <w:rsid w:val="003535C1"/>
    <w:rsid w:val="00353792"/>
    <w:rsid w:val="00353EAA"/>
    <w:rsid w:val="0035428F"/>
    <w:rsid w:val="00355600"/>
    <w:rsid w:val="00355DA3"/>
    <w:rsid w:val="00356345"/>
    <w:rsid w:val="00361B1E"/>
    <w:rsid w:val="00362D43"/>
    <w:rsid w:val="00366807"/>
    <w:rsid w:val="00367D1B"/>
    <w:rsid w:val="003714A7"/>
    <w:rsid w:val="00371591"/>
    <w:rsid w:val="00372192"/>
    <w:rsid w:val="00380C75"/>
    <w:rsid w:val="003811A6"/>
    <w:rsid w:val="00382705"/>
    <w:rsid w:val="00382CD8"/>
    <w:rsid w:val="00384513"/>
    <w:rsid w:val="00397DC6"/>
    <w:rsid w:val="003A0A53"/>
    <w:rsid w:val="003A4EFA"/>
    <w:rsid w:val="003A52D9"/>
    <w:rsid w:val="003A6707"/>
    <w:rsid w:val="003A7E29"/>
    <w:rsid w:val="003B2493"/>
    <w:rsid w:val="003B31FC"/>
    <w:rsid w:val="003B35FE"/>
    <w:rsid w:val="003C1485"/>
    <w:rsid w:val="003C1EF8"/>
    <w:rsid w:val="003C2BA6"/>
    <w:rsid w:val="003C48F4"/>
    <w:rsid w:val="003C5DDE"/>
    <w:rsid w:val="003C6589"/>
    <w:rsid w:val="003D19ED"/>
    <w:rsid w:val="003D1DD9"/>
    <w:rsid w:val="003D3DA8"/>
    <w:rsid w:val="003D401D"/>
    <w:rsid w:val="003D4C13"/>
    <w:rsid w:val="003D5149"/>
    <w:rsid w:val="003D77B2"/>
    <w:rsid w:val="003E09EE"/>
    <w:rsid w:val="003E1F2D"/>
    <w:rsid w:val="003E2474"/>
    <w:rsid w:val="003E280E"/>
    <w:rsid w:val="003E3D7A"/>
    <w:rsid w:val="003E5743"/>
    <w:rsid w:val="003E5CF0"/>
    <w:rsid w:val="003E5DCE"/>
    <w:rsid w:val="003E7082"/>
    <w:rsid w:val="003F06CF"/>
    <w:rsid w:val="003F0852"/>
    <w:rsid w:val="003F19AA"/>
    <w:rsid w:val="003F5EDD"/>
    <w:rsid w:val="003F6030"/>
    <w:rsid w:val="00414958"/>
    <w:rsid w:val="00415970"/>
    <w:rsid w:val="00415AD3"/>
    <w:rsid w:val="00420A0A"/>
    <w:rsid w:val="00423C40"/>
    <w:rsid w:val="00431395"/>
    <w:rsid w:val="00431BF3"/>
    <w:rsid w:val="00431C66"/>
    <w:rsid w:val="0043227E"/>
    <w:rsid w:val="004330F6"/>
    <w:rsid w:val="0043399A"/>
    <w:rsid w:val="00434370"/>
    <w:rsid w:val="004351FA"/>
    <w:rsid w:val="00435952"/>
    <w:rsid w:val="00435E63"/>
    <w:rsid w:val="00436EA1"/>
    <w:rsid w:val="00437984"/>
    <w:rsid w:val="00440730"/>
    <w:rsid w:val="0044364C"/>
    <w:rsid w:val="004510C0"/>
    <w:rsid w:val="00452E79"/>
    <w:rsid w:val="004605A6"/>
    <w:rsid w:val="0046083B"/>
    <w:rsid w:val="00461C84"/>
    <w:rsid w:val="0046445C"/>
    <w:rsid w:val="004728DF"/>
    <w:rsid w:val="0047527E"/>
    <w:rsid w:val="00476C66"/>
    <w:rsid w:val="004811E8"/>
    <w:rsid w:val="00481F18"/>
    <w:rsid w:val="0048313C"/>
    <w:rsid w:val="00483FE9"/>
    <w:rsid w:val="00484F59"/>
    <w:rsid w:val="00486A1D"/>
    <w:rsid w:val="004879CF"/>
    <w:rsid w:val="00490182"/>
    <w:rsid w:val="00490774"/>
    <w:rsid w:val="004935E2"/>
    <w:rsid w:val="004A1644"/>
    <w:rsid w:val="004A2D53"/>
    <w:rsid w:val="004A61CA"/>
    <w:rsid w:val="004B0D73"/>
    <w:rsid w:val="004B2AE3"/>
    <w:rsid w:val="004B6365"/>
    <w:rsid w:val="004B73C0"/>
    <w:rsid w:val="004C2B3C"/>
    <w:rsid w:val="004C3BCB"/>
    <w:rsid w:val="004C4D98"/>
    <w:rsid w:val="004C75D1"/>
    <w:rsid w:val="004D0304"/>
    <w:rsid w:val="004D1638"/>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536C"/>
    <w:rsid w:val="005274D2"/>
    <w:rsid w:val="00532016"/>
    <w:rsid w:val="00533CC6"/>
    <w:rsid w:val="00534337"/>
    <w:rsid w:val="00534D43"/>
    <w:rsid w:val="00541C03"/>
    <w:rsid w:val="005462CB"/>
    <w:rsid w:val="005463A3"/>
    <w:rsid w:val="00546D7D"/>
    <w:rsid w:val="00552E80"/>
    <w:rsid w:val="0055474C"/>
    <w:rsid w:val="00556CE7"/>
    <w:rsid w:val="005578F2"/>
    <w:rsid w:val="0056112A"/>
    <w:rsid w:val="00561F2D"/>
    <w:rsid w:val="0056201A"/>
    <w:rsid w:val="005748C5"/>
    <w:rsid w:val="005761D5"/>
    <w:rsid w:val="0057730A"/>
    <w:rsid w:val="00577EB6"/>
    <w:rsid w:val="005825C9"/>
    <w:rsid w:val="005879E6"/>
    <w:rsid w:val="00590FDC"/>
    <w:rsid w:val="0059236B"/>
    <w:rsid w:val="00593D74"/>
    <w:rsid w:val="00593F82"/>
    <w:rsid w:val="00594346"/>
    <w:rsid w:val="005963D7"/>
    <w:rsid w:val="005A005E"/>
    <w:rsid w:val="005A1C42"/>
    <w:rsid w:val="005A3242"/>
    <w:rsid w:val="005A6C67"/>
    <w:rsid w:val="005B2F17"/>
    <w:rsid w:val="005B48E9"/>
    <w:rsid w:val="005B5990"/>
    <w:rsid w:val="005B7402"/>
    <w:rsid w:val="005C0AE0"/>
    <w:rsid w:val="005C4321"/>
    <w:rsid w:val="005C460B"/>
    <w:rsid w:val="005C784E"/>
    <w:rsid w:val="005D3FB2"/>
    <w:rsid w:val="005E1532"/>
    <w:rsid w:val="005E16F4"/>
    <w:rsid w:val="005E3727"/>
    <w:rsid w:val="005E4394"/>
    <w:rsid w:val="005E4E46"/>
    <w:rsid w:val="005E5032"/>
    <w:rsid w:val="005E66F8"/>
    <w:rsid w:val="005E6FF7"/>
    <w:rsid w:val="005F0192"/>
    <w:rsid w:val="005F1347"/>
    <w:rsid w:val="005F65C6"/>
    <w:rsid w:val="005F68CD"/>
    <w:rsid w:val="006009E6"/>
    <w:rsid w:val="00605868"/>
    <w:rsid w:val="006067AB"/>
    <w:rsid w:val="006077B7"/>
    <w:rsid w:val="00613A0A"/>
    <w:rsid w:val="00614262"/>
    <w:rsid w:val="0061590E"/>
    <w:rsid w:val="0061633B"/>
    <w:rsid w:val="006254C3"/>
    <w:rsid w:val="0063518D"/>
    <w:rsid w:val="00640855"/>
    <w:rsid w:val="0064178A"/>
    <w:rsid w:val="00642C20"/>
    <w:rsid w:val="00644238"/>
    <w:rsid w:val="00645E7C"/>
    <w:rsid w:val="00645E8C"/>
    <w:rsid w:val="0065210C"/>
    <w:rsid w:val="00654CAF"/>
    <w:rsid w:val="00655D58"/>
    <w:rsid w:val="00657D50"/>
    <w:rsid w:val="00657E92"/>
    <w:rsid w:val="00661BD6"/>
    <w:rsid w:val="00662490"/>
    <w:rsid w:val="00663188"/>
    <w:rsid w:val="00664437"/>
    <w:rsid w:val="00665EC2"/>
    <w:rsid w:val="00673EF8"/>
    <w:rsid w:val="00674F3D"/>
    <w:rsid w:val="0067637E"/>
    <w:rsid w:val="00676CA5"/>
    <w:rsid w:val="00677680"/>
    <w:rsid w:val="00680E4C"/>
    <w:rsid w:val="006829F0"/>
    <w:rsid w:val="006832EE"/>
    <w:rsid w:val="006836EE"/>
    <w:rsid w:val="00687F2F"/>
    <w:rsid w:val="00696923"/>
    <w:rsid w:val="006A25A5"/>
    <w:rsid w:val="006A2E80"/>
    <w:rsid w:val="006A501D"/>
    <w:rsid w:val="006A5261"/>
    <w:rsid w:val="006A7D4E"/>
    <w:rsid w:val="006B3372"/>
    <w:rsid w:val="006B4FFC"/>
    <w:rsid w:val="006B787B"/>
    <w:rsid w:val="006C252A"/>
    <w:rsid w:val="006C35DD"/>
    <w:rsid w:val="006C3E68"/>
    <w:rsid w:val="006C4A7F"/>
    <w:rsid w:val="006C5162"/>
    <w:rsid w:val="006C6A11"/>
    <w:rsid w:val="006D1E81"/>
    <w:rsid w:val="006D1EBB"/>
    <w:rsid w:val="006D272F"/>
    <w:rsid w:val="006D3721"/>
    <w:rsid w:val="006D45A0"/>
    <w:rsid w:val="006D62A5"/>
    <w:rsid w:val="006D6795"/>
    <w:rsid w:val="006D6EA7"/>
    <w:rsid w:val="006D723C"/>
    <w:rsid w:val="006E3383"/>
    <w:rsid w:val="006E5805"/>
    <w:rsid w:val="006E625E"/>
    <w:rsid w:val="006F2818"/>
    <w:rsid w:val="006F5888"/>
    <w:rsid w:val="007037FE"/>
    <w:rsid w:val="00704FDF"/>
    <w:rsid w:val="00707BAF"/>
    <w:rsid w:val="007121C5"/>
    <w:rsid w:val="00717969"/>
    <w:rsid w:val="00721C29"/>
    <w:rsid w:val="007303D1"/>
    <w:rsid w:val="007333A7"/>
    <w:rsid w:val="007335EA"/>
    <w:rsid w:val="0073642A"/>
    <w:rsid w:val="00740C6B"/>
    <w:rsid w:val="00741155"/>
    <w:rsid w:val="00743D3F"/>
    <w:rsid w:val="0074456E"/>
    <w:rsid w:val="00745A97"/>
    <w:rsid w:val="0074790D"/>
    <w:rsid w:val="00750F82"/>
    <w:rsid w:val="00752CD2"/>
    <w:rsid w:val="00753209"/>
    <w:rsid w:val="007533D2"/>
    <w:rsid w:val="00753BD9"/>
    <w:rsid w:val="0075510A"/>
    <w:rsid w:val="007552D2"/>
    <w:rsid w:val="00755F3C"/>
    <w:rsid w:val="007565E2"/>
    <w:rsid w:val="00756789"/>
    <w:rsid w:val="007630E1"/>
    <w:rsid w:val="00767003"/>
    <w:rsid w:val="00770437"/>
    <w:rsid w:val="00771FA0"/>
    <w:rsid w:val="0077546C"/>
    <w:rsid w:val="007759DE"/>
    <w:rsid w:val="007805A6"/>
    <w:rsid w:val="00781F9D"/>
    <w:rsid w:val="00782AAF"/>
    <w:rsid w:val="00782CE9"/>
    <w:rsid w:val="00783BCA"/>
    <w:rsid w:val="00786626"/>
    <w:rsid w:val="007A030B"/>
    <w:rsid w:val="007A33D3"/>
    <w:rsid w:val="007A359A"/>
    <w:rsid w:val="007A5B00"/>
    <w:rsid w:val="007B145C"/>
    <w:rsid w:val="007B2445"/>
    <w:rsid w:val="007B2841"/>
    <w:rsid w:val="007B28A0"/>
    <w:rsid w:val="007B42D4"/>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277C"/>
    <w:rsid w:val="007F3F59"/>
    <w:rsid w:val="007F6AD6"/>
    <w:rsid w:val="0080176A"/>
    <w:rsid w:val="0080293C"/>
    <w:rsid w:val="00803F42"/>
    <w:rsid w:val="00810899"/>
    <w:rsid w:val="00811F9C"/>
    <w:rsid w:val="00812A76"/>
    <w:rsid w:val="008352E1"/>
    <w:rsid w:val="008416DF"/>
    <w:rsid w:val="00843251"/>
    <w:rsid w:val="008438AB"/>
    <w:rsid w:val="00850AA4"/>
    <w:rsid w:val="0085151A"/>
    <w:rsid w:val="0085220D"/>
    <w:rsid w:val="00860A14"/>
    <w:rsid w:val="00861931"/>
    <w:rsid w:val="008653CA"/>
    <w:rsid w:val="00871D6F"/>
    <w:rsid w:val="0088252A"/>
    <w:rsid w:val="008825FA"/>
    <w:rsid w:val="0088471A"/>
    <w:rsid w:val="008851DE"/>
    <w:rsid w:val="00886E71"/>
    <w:rsid w:val="008922C7"/>
    <w:rsid w:val="00892E42"/>
    <w:rsid w:val="008B21C0"/>
    <w:rsid w:val="008B294B"/>
    <w:rsid w:val="008C5A0B"/>
    <w:rsid w:val="008C7EB6"/>
    <w:rsid w:val="008D065B"/>
    <w:rsid w:val="008D1FFD"/>
    <w:rsid w:val="008D257D"/>
    <w:rsid w:val="008D2885"/>
    <w:rsid w:val="008D31AA"/>
    <w:rsid w:val="008D670B"/>
    <w:rsid w:val="008D71C6"/>
    <w:rsid w:val="008D72AC"/>
    <w:rsid w:val="008E4844"/>
    <w:rsid w:val="008E5376"/>
    <w:rsid w:val="008F1E88"/>
    <w:rsid w:val="008F202C"/>
    <w:rsid w:val="00902244"/>
    <w:rsid w:val="0090480F"/>
    <w:rsid w:val="0090615E"/>
    <w:rsid w:val="00906AAE"/>
    <w:rsid w:val="00915300"/>
    <w:rsid w:val="009160B5"/>
    <w:rsid w:val="00917B27"/>
    <w:rsid w:val="00921080"/>
    <w:rsid w:val="00924FDA"/>
    <w:rsid w:val="009302E7"/>
    <w:rsid w:val="00930A6C"/>
    <w:rsid w:val="00931D4F"/>
    <w:rsid w:val="00931E95"/>
    <w:rsid w:val="00932571"/>
    <w:rsid w:val="009508E4"/>
    <w:rsid w:val="00951185"/>
    <w:rsid w:val="0095205B"/>
    <w:rsid w:val="009533C8"/>
    <w:rsid w:val="00953529"/>
    <w:rsid w:val="009535B6"/>
    <w:rsid w:val="009547F6"/>
    <w:rsid w:val="00954FC6"/>
    <w:rsid w:val="00956D1F"/>
    <w:rsid w:val="00961765"/>
    <w:rsid w:val="009638A5"/>
    <w:rsid w:val="00965083"/>
    <w:rsid w:val="009733DF"/>
    <w:rsid w:val="00973D22"/>
    <w:rsid w:val="00982026"/>
    <w:rsid w:val="00991332"/>
    <w:rsid w:val="009927A2"/>
    <w:rsid w:val="009949BA"/>
    <w:rsid w:val="00995DB0"/>
    <w:rsid w:val="009A0574"/>
    <w:rsid w:val="009A6925"/>
    <w:rsid w:val="009A7421"/>
    <w:rsid w:val="009A7446"/>
    <w:rsid w:val="009B0593"/>
    <w:rsid w:val="009B133C"/>
    <w:rsid w:val="009B25A0"/>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398"/>
    <w:rsid w:val="009F642C"/>
    <w:rsid w:val="009F772C"/>
    <w:rsid w:val="00A007F5"/>
    <w:rsid w:val="00A10A9C"/>
    <w:rsid w:val="00A15308"/>
    <w:rsid w:val="00A15FFF"/>
    <w:rsid w:val="00A231F1"/>
    <w:rsid w:val="00A23262"/>
    <w:rsid w:val="00A26FB4"/>
    <w:rsid w:val="00A3086D"/>
    <w:rsid w:val="00A3367E"/>
    <w:rsid w:val="00A411DF"/>
    <w:rsid w:val="00A41C28"/>
    <w:rsid w:val="00A428DF"/>
    <w:rsid w:val="00A452D4"/>
    <w:rsid w:val="00A45B1C"/>
    <w:rsid w:val="00A45BF6"/>
    <w:rsid w:val="00A519DB"/>
    <w:rsid w:val="00A53001"/>
    <w:rsid w:val="00A552E9"/>
    <w:rsid w:val="00A64BF3"/>
    <w:rsid w:val="00A65A15"/>
    <w:rsid w:val="00A72351"/>
    <w:rsid w:val="00A752AC"/>
    <w:rsid w:val="00A75A21"/>
    <w:rsid w:val="00A77062"/>
    <w:rsid w:val="00A77459"/>
    <w:rsid w:val="00A805CC"/>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B59"/>
    <w:rsid w:val="00AD646A"/>
    <w:rsid w:val="00AD64D8"/>
    <w:rsid w:val="00AD6ECB"/>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07E6C"/>
    <w:rsid w:val="00B14C1B"/>
    <w:rsid w:val="00B175D2"/>
    <w:rsid w:val="00B17F13"/>
    <w:rsid w:val="00B20D7F"/>
    <w:rsid w:val="00B22668"/>
    <w:rsid w:val="00B240B4"/>
    <w:rsid w:val="00B30770"/>
    <w:rsid w:val="00B3169C"/>
    <w:rsid w:val="00B34427"/>
    <w:rsid w:val="00B34F06"/>
    <w:rsid w:val="00B40313"/>
    <w:rsid w:val="00B42C5B"/>
    <w:rsid w:val="00B43B05"/>
    <w:rsid w:val="00B4413F"/>
    <w:rsid w:val="00B45318"/>
    <w:rsid w:val="00B45CBA"/>
    <w:rsid w:val="00B47587"/>
    <w:rsid w:val="00B47698"/>
    <w:rsid w:val="00B47B5A"/>
    <w:rsid w:val="00B50513"/>
    <w:rsid w:val="00B51C46"/>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B3917"/>
    <w:rsid w:val="00BC2537"/>
    <w:rsid w:val="00BC3780"/>
    <w:rsid w:val="00BC50BF"/>
    <w:rsid w:val="00BC64EE"/>
    <w:rsid w:val="00BC7986"/>
    <w:rsid w:val="00BC79C8"/>
    <w:rsid w:val="00BD27E5"/>
    <w:rsid w:val="00BD3405"/>
    <w:rsid w:val="00BD4BE4"/>
    <w:rsid w:val="00BD79E4"/>
    <w:rsid w:val="00BE1B93"/>
    <w:rsid w:val="00BE44F0"/>
    <w:rsid w:val="00BE62AC"/>
    <w:rsid w:val="00BE6B8B"/>
    <w:rsid w:val="00BE73A0"/>
    <w:rsid w:val="00BF01CD"/>
    <w:rsid w:val="00BF2939"/>
    <w:rsid w:val="00BF307A"/>
    <w:rsid w:val="00BF4BB5"/>
    <w:rsid w:val="00BF5D24"/>
    <w:rsid w:val="00C01400"/>
    <w:rsid w:val="00C0239E"/>
    <w:rsid w:val="00C0613D"/>
    <w:rsid w:val="00C07876"/>
    <w:rsid w:val="00C106FA"/>
    <w:rsid w:val="00C110E3"/>
    <w:rsid w:val="00C1432E"/>
    <w:rsid w:val="00C17BF6"/>
    <w:rsid w:val="00C20A37"/>
    <w:rsid w:val="00C211B1"/>
    <w:rsid w:val="00C25408"/>
    <w:rsid w:val="00C25C9A"/>
    <w:rsid w:val="00C275BB"/>
    <w:rsid w:val="00C27966"/>
    <w:rsid w:val="00C3072D"/>
    <w:rsid w:val="00C34E14"/>
    <w:rsid w:val="00C36FA8"/>
    <w:rsid w:val="00C41B19"/>
    <w:rsid w:val="00C4601A"/>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B9A"/>
    <w:rsid w:val="00CF6855"/>
    <w:rsid w:val="00D0142B"/>
    <w:rsid w:val="00D01D40"/>
    <w:rsid w:val="00D02986"/>
    <w:rsid w:val="00D043ED"/>
    <w:rsid w:val="00D053B7"/>
    <w:rsid w:val="00D05C29"/>
    <w:rsid w:val="00D06BDF"/>
    <w:rsid w:val="00D100F9"/>
    <w:rsid w:val="00D10807"/>
    <w:rsid w:val="00D119A0"/>
    <w:rsid w:val="00D1265C"/>
    <w:rsid w:val="00D1748C"/>
    <w:rsid w:val="00D17699"/>
    <w:rsid w:val="00D24010"/>
    <w:rsid w:val="00D24FED"/>
    <w:rsid w:val="00D257C4"/>
    <w:rsid w:val="00D25E7F"/>
    <w:rsid w:val="00D26DA5"/>
    <w:rsid w:val="00D2766C"/>
    <w:rsid w:val="00D27AED"/>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2F93"/>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633"/>
    <w:rsid w:val="00E11D82"/>
    <w:rsid w:val="00E1207D"/>
    <w:rsid w:val="00E121BD"/>
    <w:rsid w:val="00E125D4"/>
    <w:rsid w:val="00E13A92"/>
    <w:rsid w:val="00E15516"/>
    <w:rsid w:val="00E15C7D"/>
    <w:rsid w:val="00E20F38"/>
    <w:rsid w:val="00E24B33"/>
    <w:rsid w:val="00E30BDC"/>
    <w:rsid w:val="00E31D1B"/>
    <w:rsid w:val="00E34520"/>
    <w:rsid w:val="00E4101D"/>
    <w:rsid w:val="00E42645"/>
    <w:rsid w:val="00E43923"/>
    <w:rsid w:val="00E46029"/>
    <w:rsid w:val="00E50D4B"/>
    <w:rsid w:val="00E50F5C"/>
    <w:rsid w:val="00E5108B"/>
    <w:rsid w:val="00E514DA"/>
    <w:rsid w:val="00E55021"/>
    <w:rsid w:val="00E55148"/>
    <w:rsid w:val="00E605FF"/>
    <w:rsid w:val="00E625BB"/>
    <w:rsid w:val="00E62EAC"/>
    <w:rsid w:val="00E64D28"/>
    <w:rsid w:val="00E64E5B"/>
    <w:rsid w:val="00E70FAB"/>
    <w:rsid w:val="00E72FFE"/>
    <w:rsid w:val="00E740C8"/>
    <w:rsid w:val="00E760AE"/>
    <w:rsid w:val="00E772C0"/>
    <w:rsid w:val="00E77912"/>
    <w:rsid w:val="00E810CA"/>
    <w:rsid w:val="00E84748"/>
    <w:rsid w:val="00E86212"/>
    <w:rsid w:val="00E86F7A"/>
    <w:rsid w:val="00E92BC0"/>
    <w:rsid w:val="00E95481"/>
    <w:rsid w:val="00E95487"/>
    <w:rsid w:val="00E9568F"/>
    <w:rsid w:val="00EA09DD"/>
    <w:rsid w:val="00EA630F"/>
    <w:rsid w:val="00EA6F8E"/>
    <w:rsid w:val="00EA706F"/>
    <w:rsid w:val="00EB1635"/>
    <w:rsid w:val="00EB248F"/>
    <w:rsid w:val="00EB4CD1"/>
    <w:rsid w:val="00EB755A"/>
    <w:rsid w:val="00EB779D"/>
    <w:rsid w:val="00EC2076"/>
    <w:rsid w:val="00EC4642"/>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422D"/>
    <w:rsid w:val="00F21726"/>
    <w:rsid w:val="00F26C30"/>
    <w:rsid w:val="00F34C31"/>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2732"/>
    <w:rsid w:val="00FB2E6C"/>
    <w:rsid w:val="00FC0B95"/>
    <w:rsid w:val="00FC1E7B"/>
    <w:rsid w:val="00FC25A2"/>
    <w:rsid w:val="00FC4355"/>
    <w:rsid w:val="00FC4623"/>
    <w:rsid w:val="00FC5A2E"/>
    <w:rsid w:val="00FC77E3"/>
    <w:rsid w:val="00FD1451"/>
    <w:rsid w:val="00FD2080"/>
    <w:rsid w:val="00FD321A"/>
    <w:rsid w:val="00FD5DC9"/>
    <w:rsid w:val="00FD5EDC"/>
    <w:rsid w:val="00FD672C"/>
    <w:rsid w:val="00FE075F"/>
    <w:rsid w:val="00FE264E"/>
    <w:rsid w:val="00FE5C51"/>
    <w:rsid w:val="00FE6637"/>
    <w:rsid w:val="00FF0160"/>
    <w:rsid w:val="00FF212C"/>
    <w:rsid w:val="00FF4030"/>
    <w:rsid w:val="00FF6D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55</Pages>
  <Words>8722</Words>
  <Characters>49722</Characters>
  <Application>Microsoft Office Word</Application>
  <DocSecurity>0</DocSecurity>
  <Lines>414</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894</cp:revision>
  <dcterms:created xsi:type="dcterms:W3CDTF">2025-02-04T04:53:00Z</dcterms:created>
  <dcterms:modified xsi:type="dcterms:W3CDTF">2026-01-30T23:22:00Z</dcterms:modified>
</cp:coreProperties>
</file>